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26AD" w:rsidRPr="005F167D" w:rsidRDefault="007E26AD" w:rsidP="007E26AD">
      <w:pPr>
        <w:rPr>
          <w:lang w:val="en-US"/>
        </w:rPr>
      </w:pPr>
    </w:p>
    <w:p w:rsidR="007E26AD" w:rsidRPr="005F167D" w:rsidRDefault="007E26AD" w:rsidP="007E26AD">
      <w:pPr>
        <w:rPr>
          <w:lang w:val="en-US"/>
        </w:rPr>
      </w:pPr>
    </w:p>
    <w:p w:rsidR="007E26AD" w:rsidRPr="005F167D" w:rsidRDefault="007E26AD" w:rsidP="007E26AD">
      <w:pPr>
        <w:spacing w:after="0"/>
        <w:jc w:val="both"/>
        <w:rPr>
          <w:lang w:val="en-US"/>
        </w:rPr>
      </w:pPr>
    </w:p>
    <w:p w:rsidR="007E26AD" w:rsidRPr="005F167D" w:rsidRDefault="007E26AD" w:rsidP="007E26AD">
      <w:pPr>
        <w:spacing w:after="0" w:line="240" w:lineRule="auto"/>
        <w:ind w:right="18"/>
        <w:jc w:val="both"/>
        <w:rPr>
          <w:rFonts w:cstheme="minorHAnsi"/>
          <w:lang w:val="en-US"/>
        </w:rPr>
      </w:pPr>
    </w:p>
    <w:p w:rsidR="007E26AD" w:rsidRPr="005F167D" w:rsidRDefault="007E26AD" w:rsidP="007E26AD">
      <w:pPr>
        <w:spacing w:after="0" w:line="240" w:lineRule="auto"/>
        <w:ind w:right="18"/>
        <w:jc w:val="both"/>
        <w:rPr>
          <w:rFonts w:cstheme="minorHAnsi"/>
          <w:lang w:val="en-US"/>
        </w:rPr>
      </w:pPr>
    </w:p>
    <w:p w:rsidR="007E26AD" w:rsidRPr="005F167D" w:rsidRDefault="00F521A7" w:rsidP="007E26AD">
      <w:pPr>
        <w:jc w:val="center"/>
        <w:rPr>
          <w:b/>
          <w:sz w:val="24"/>
          <w:u w:val="single"/>
          <w:lang w:val="en-US"/>
        </w:rPr>
      </w:pPr>
      <w:r>
        <w:rPr>
          <w:b/>
          <w:sz w:val="24"/>
          <w:u w:val="single"/>
          <w:lang w:val="en-US"/>
        </w:rPr>
        <w:t>Backgounder</w:t>
      </w:r>
      <w:bookmarkStart w:id="0" w:name="_GoBack"/>
      <w:bookmarkEnd w:id="0"/>
      <w:r w:rsidR="007E26AD" w:rsidRPr="005F167D">
        <w:rPr>
          <w:b/>
          <w:sz w:val="24"/>
          <w:u w:val="single"/>
          <w:lang w:val="en-US"/>
        </w:rPr>
        <w:t xml:space="preserve"> – </w:t>
      </w:r>
      <w:r w:rsidR="00FB3FF2" w:rsidRPr="005F167D">
        <w:rPr>
          <w:b/>
          <w:sz w:val="24"/>
          <w:u w:val="single"/>
          <w:lang w:val="en-US"/>
        </w:rPr>
        <w:t xml:space="preserve">International Potato </w:t>
      </w:r>
      <w:r w:rsidR="007E26AD" w:rsidRPr="005F167D">
        <w:rPr>
          <w:b/>
          <w:sz w:val="24"/>
          <w:u w:val="single"/>
          <w:lang w:val="en-US"/>
        </w:rPr>
        <w:t>Cent</w:t>
      </w:r>
      <w:r w:rsidR="00FB3FF2" w:rsidRPr="005F167D">
        <w:rPr>
          <w:b/>
          <w:sz w:val="24"/>
          <w:u w:val="single"/>
          <w:lang w:val="en-US"/>
        </w:rPr>
        <w:t>e</w:t>
      </w:r>
      <w:r w:rsidR="007E26AD" w:rsidRPr="005F167D">
        <w:rPr>
          <w:b/>
          <w:sz w:val="24"/>
          <w:u w:val="single"/>
          <w:lang w:val="en-US"/>
        </w:rPr>
        <w:t xml:space="preserve">r </w:t>
      </w:r>
    </w:p>
    <w:p w:rsidR="007E26AD" w:rsidRPr="005F167D" w:rsidRDefault="007E26AD" w:rsidP="007E26AD">
      <w:pPr>
        <w:pStyle w:val="ListParagraph"/>
        <w:jc w:val="both"/>
        <w:rPr>
          <w:lang w:val="en-US"/>
        </w:rPr>
      </w:pPr>
    </w:p>
    <w:p w:rsidR="00FB3FF2" w:rsidRPr="005F167D" w:rsidRDefault="00FB3FF2" w:rsidP="007E26AD">
      <w:pPr>
        <w:pStyle w:val="ListParagraph"/>
        <w:numPr>
          <w:ilvl w:val="0"/>
          <w:numId w:val="1"/>
        </w:numPr>
        <w:jc w:val="both"/>
        <w:rPr>
          <w:lang w:val="en-US"/>
        </w:rPr>
      </w:pPr>
      <w:r w:rsidRPr="005F167D">
        <w:rPr>
          <w:lang w:val="en-US"/>
        </w:rPr>
        <w:t xml:space="preserve">The International Potato Center </w:t>
      </w:r>
      <w:r w:rsidR="007E26AD" w:rsidRPr="005F167D">
        <w:rPr>
          <w:lang w:val="en-US"/>
        </w:rPr>
        <w:t xml:space="preserve">(CIP) </w:t>
      </w:r>
      <w:r w:rsidRPr="005F167D">
        <w:rPr>
          <w:rFonts w:cstheme="minorHAnsi"/>
          <w:color w:val="000000"/>
          <w:lang w:val="en-US"/>
        </w:rPr>
        <w:t>was founded in 1971 as a root and tuber research-for-development institution to deliver sustainable solutions to the world problems of hunger, poverty, and the degradation of natural resources.</w:t>
      </w:r>
      <w:r w:rsidR="00687819" w:rsidRPr="005F167D">
        <w:rPr>
          <w:rFonts w:cstheme="minorHAnsi"/>
          <w:color w:val="000000"/>
          <w:lang w:val="en-US"/>
        </w:rPr>
        <w:t xml:space="preserve">  Headquartered in Peru, it has offices in 23 developing countries across Asia, Africa, and Latin America.  It works closely with strategic partners and allies.</w:t>
      </w:r>
    </w:p>
    <w:p w:rsidR="007E26AD" w:rsidRPr="005F167D" w:rsidRDefault="007E26AD" w:rsidP="007E26AD">
      <w:pPr>
        <w:pStyle w:val="ListParagraph"/>
        <w:rPr>
          <w:lang w:val="en-US"/>
        </w:rPr>
      </w:pPr>
    </w:p>
    <w:p w:rsidR="007E26AD" w:rsidRPr="005F167D" w:rsidRDefault="007E26AD" w:rsidP="007E26AD">
      <w:pPr>
        <w:pStyle w:val="ListParagraph"/>
        <w:numPr>
          <w:ilvl w:val="0"/>
          <w:numId w:val="1"/>
        </w:numPr>
        <w:jc w:val="both"/>
        <w:rPr>
          <w:lang w:val="en-US"/>
        </w:rPr>
      </w:pPr>
      <w:r w:rsidRPr="005F167D">
        <w:rPr>
          <w:lang w:val="en-US"/>
        </w:rPr>
        <w:t xml:space="preserve">CIP </w:t>
      </w:r>
      <w:r w:rsidR="00687819" w:rsidRPr="005F167D">
        <w:rPr>
          <w:lang w:val="en-US"/>
        </w:rPr>
        <w:t>seeks to achieve</w:t>
      </w:r>
      <w:r w:rsidRPr="005F167D">
        <w:rPr>
          <w:lang w:val="en-US"/>
        </w:rPr>
        <w:t xml:space="preserve"> </w:t>
      </w:r>
      <w:r w:rsidR="00FB3FF2" w:rsidRPr="005F167D">
        <w:rPr>
          <w:lang w:val="en-US"/>
        </w:rPr>
        <w:t>food security</w:t>
      </w:r>
      <w:r w:rsidRPr="005F167D">
        <w:rPr>
          <w:lang w:val="en-US"/>
        </w:rPr>
        <w:t xml:space="preserve">, </w:t>
      </w:r>
      <w:r w:rsidR="00687819" w:rsidRPr="005F167D">
        <w:rPr>
          <w:lang w:val="en-US"/>
        </w:rPr>
        <w:t>increased well-being</w:t>
      </w:r>
      <w:r w:rsidR="00D737EA" w:rsidRPr="005F167D">
        <w:rPr>
          <w:lang w:val="en-US"/>
        </w:rPr>
        <w:t>,</w:t>
      </w:r>
      <w:r w:rsidR="00687819" w:rsidRPr="005F167D">
        <w:rPr>
          <w:lang w:val="en-US"/>
        </w:rPr>
        <w:t xml:space="preserve"> and gender equity for poor people</w:t>
      </w:r>
      <w:r w:rsidRPr="005F167D">
        <w:rPr>
          <w:lang w:val="en-US"/>
        </w:rPr>
        <w:t xml:space="preserve">. </w:t>
      </w:r>
      <w:r w:rsidR="00687819" w:rsidRPr="005F167D">
        <w:rPr>
          <w:lang w:val="en-US"/>
        </w:rPr>
        <w:t xml:space="preserve">It also seeks to accomplish its mission through rigorous research, innovation in science and technology, and </w:t>
      </w:r>
      <w:r w:rsidR="00060863" w:rsidRPr="005F167D">
        <w:rPr>
          <w:lang w:val="en-US"/>
        </w:rPr>
        <w:t xml:space="preserve">the strengthening of capacities associated with root and tuber cultivation and </w:t>
      </w:r>
      <w:r w:rsidR="000251A2" w:rsidRPr="005F167D">
        <w:rPr>
          <w:lang w:val="en-US"/>
        </w:rPr>
        <w:t>food systems</w:t>
      </w:r>
      <w:r w:rsidRPr="005F167D">
        <w:rPr>
          <w:lang w:val="en-US"/>
        </w:rPr>
        <w:t>.</w:t>
      </w:r>
    </w:p>
    <w:p w:rsidR="007E26AD" w:rsidRPr="005F167D" w:rsidRDefault="007E26AD" w:rsidP="007E26AD">
      <w:pPr>
        <w:pStyle w:val="ListParagraph"/>
        <w:rPr>
          <w:lang w:val="en-US"/>
        </w:rPr>
      </w:pPr>
    </w:p>
    <w:p w:rsidR="004F5619" w:rsidRPr="005F167D" w:rsidRDefault="006554CE" w:rsidP="007E26AD">
      <w:pPr>
        <w:pStyle w:val="ListParagraph"/>
        <w:numPr>
          <w:ilvl w:val="0"/>
          <w:numId w:val="1"/>
        </w:numPr>
        <w:jc w:val="both"/>
        <w:rPr>
          <w:lang w:val="en-US"/>
        </w:rPr>
      </w:pPr>
      <w:r w:rsidRPr="005F167D">
        <w:rPr>
          <w:lang w:val="en-US"/>
        </w:rPr>
        <w:t xml:space="preserve">It forms part of the CGIAR Consortium, a global </w:t>
      </w:r>
      <w:r w:rsidR="004F5619" w:rsidRPr="005F167D">
        <w:rPr>
          <w:lang w:val="en-US"/>
        </w:rPr>
        <w:t xml:space="preserve">research </w:t>
      </w:r>
      <w:r w:rsidRPr="005F167D">
        <w:rPr>
          <w:lang w:val="en-US"/>
        </w:rPr>
        <w:t xml:space="preserve">partnership of organizations committed to </w:t>
      </w:r>
      <w:r w:rsidR="004F5619" w:rsidRPr="005F167D">
        <w:rPr>
          <w:lang w:val="en-US"/>
        </w:rPr>
        <w:t>a</w:t>
      </w:r>
      <w:r w:rsidRPr="005F167D">
        <w:rPr>
          <w:lang w:val="en-US"/>
        </w:rPr>
        <w:t xml:space="preserve"> </w:t>
      </w:r>
      <w:r w:rsidR="00FB3FF2" w:rsidRPr="005F167D">
        <w:rPr>
          <w:lang w:val="en-US"/>
        </w:rPr>
        <w:t>food</w:t>
      </w:r>
      <w:r w:rsidR="004F5619" w:rsidRPr="005F167D">
        <w:rPr>
          <w:lang w:val="en-US"/>
        </w:rPr>
        <w:t>-</w:t>
      </w:r>
      <w:r w:rsidR="00FB3FF2" w:rsidRPr="005F167D">
        <w:rPr>
          <w:lang w:val="en-US"/>
        </w:rPr>
        <w:t>secur</w:t>
      </w:r>
      <w:r w:rsidR="004F5619" w:rsidRPr="005F167D">
        <w:rPr>
          <w:lang w:val="en-US"/>
        </w:rPr>
        <w:t>e future</w:t>
      </w:r>
      <w:r w:rsidR="007E26AD" w:rsidRPr="005F167D">
        <w:rPr>
          <w:lang w:val="en-US"/>
        </w:rPr>
        <w:t xml:space="preserve">. </w:t>
      </w:r>
      <w:r w:rsidR="004F5619" w:rsidRPr="005F167D">
        <w:rPr>
          <w:lang w:val="en-US"/>
        </w:rPr>
        <w:t xml:space="preserve">CGIAR research aims to reduce rural poverty, increase </w:t>
      </w:r>
      <w:r w:rsidR="00FB3FF2" w:rsidRPr="005F167D">
        <w:rPr>
          <w:lang w:val="en-US"/>
        </w:rPr>
        <w:t>food security</w:t>
      </w:r>
      <w:r w:rsidR="007E26AD" w:rsidRPr="005F167D">
        <w:rPr>
          <w:lang w:val="en-US"/>
        </w:rPr>
        <w:t xml:space="preserve">, </w:t>
      </w:r>
      <w:r w:rsidR="004F5619" w:rsidRPr="005F167D">
        <w:rPr>
          <w:lang w:val="en-US"/>
        </w:rPr>
        <w:t xml:space="preserve">improve human health and nutrition, and ensure a more sustainable management of natural resources.  </w:t>
      </w:r>
      <w:r w:rsidR="007E26AD" w:rsidRPr="005F167D">
        <w:rPr>
          <w:lang w:val="en-US"/>
        </w:rPr>
        <w:t xml:space="preserve"> </w:t>
      </w:r>
      <w:r w:rsidR="004F5619" w:rsidRPr="005F167D">
        <w:rPr>
          <w:lang w:val="en-US"/>
        </w:rPr>
        <w:t>Its donors include individual countries and the main international foundations and organizations.</w:t>
      </w:r>
      <w:r w:rsidR="007E26AD" w:rsidRPr="005F167D">
        <w:rPr>
          <w:lang w:val="en-US"/>
        </w:rPr>
        <w:t xml:space="preserve"> </w:t>
      </w:r>
    </w:p>
    <w:p w:rsidR="004F5619" w:rsidRPr="005F167D" w:rsidRDefault="004F5619" w:rsidP="004F5619">
      <w:pPr>
        <w:pStyle w:val="ListParagraph"/>
        <w:rPr>
          <w:lang w:val="en-US"/>
        </w:rPr>
      </w:pPr>
    </w:p>
    <w:p w:rsidR="007E26AD" w:rsidRPr="005F167D" w:rsidRDefault="004F5619" w:rsidP="007E26AD">
      <w:pPr>
        <w:pStyle w:val="ListParagraph"/>
        <w:numPr>
          <w:ilvl w:val="0"/>
          <w:numId w:val="1"/>
        </w:numPr>
        <w:jc w:val="both"/>
        <w:rPr>
          <w:lang w:val="en-US"/>
        </w:rPr>
      </w:pPr>
      <w:r w:rsidRPr="005F167D">
        <w:rPr>
          <w:lang w:val="en-US"/>
        </w:rPr>
        <w:t>One of CIP’s lines of work is to develop and</w:t>
      </w:r>
      <w:r w:rsidR="00FB3FF2" w:rsidRPr="005F167D">
        <w:rPr>
          <w:color w:val="000000" w:themeColor="text1"/>
          <w:lang w:val="en-US"/>
        </w:rPr>
        <w:t xml:space="preserve"> promote</w:t>
      </w:r>
      <w:r w:rsidR="007E26AD" w:rsidRPr="005F167D">
        <w:rPr>
          <w:color w:val="000000" w:themeColor="text1"/>
          <w:lang w:val="en-US"/>
        </w:rPr>
        <w:t xml:space="preserve"> </w:t>
      </w:r>
      <w:r w:rsidRPr="005F167D">
        <w:rPr>
          <w:color w:val="000000" w:themeColor="text1"/>
          <w:lang w:val="en-US"/>
        </w:rPr>
        <w:t>the use of tools for the support, management and training of farmers</w:t>
      </w:r>
      <w:r w:rsidR="007A2B8D" w:rsidRPr="005F167D">
        <w:rPr>
          <w:color w:val="000000" w:themeColor="text1"/>
          <w:lang w:val="en-US"/>
        </w:rPr>
        <w:t>,</w:t>
      </w:r>
      <w:r w:rsidRPr="005F167D">
        <w:rPr>
          <w:color w:val="000000" w:themeColor="text1"/>
          <w:lang w:val="en-US"/>
        </w:rPr>
        <w:t xml:space="preserve"> applying participatory methods and </w:t>
      </w:r>
      <w:r w:rsidR="00D737EA" w:rsidRPr="005F167D">
        <w:rPr>
          <w:color w:val="000000" w:themeColor="text1"/>
          <w:lang w:val="en-US"/>
        </w:rPr>
        <w:t>using</w:t>
      </w:r>
      <w:r w:rsidRPr="005F167D">
        <w:rPr>
          <w:color w:val="000000" w:themeColor="text1"/>
          <w:lang w:val="en-US"/>
        </w:rPr>
        <w:t xml:space="preserve"> a gender approach. </w:t>
      </w:r>
      <w:r w:rsidR="007E26AD" w:rsidRPr="005F167D">
        <w:rPr>
          <w:color w:val="000000" w:themeColor="text1"/>
          <w:lang w:val="en-US"/>
        </w:rPr>
        <w:t xml:space="preserve"> </w:t>
      </w:r>
      <w:r w:rsidRPr="005F167D">
        <w:rPr>
          <w:color w:val="000000" w:themeColor="text1"/>
          <w:lang w:val="en-US"/>
        </w:rPr>
        <w:t>Also, aware of the need</w:t>
      </w:r>
      <w:r w:rsidR="007E26AD" w:rsidRPr="005F167D">
        <w:rPr>
          <w:color w:val="000000" w:themeColor="text1"/>
          <w:lang w:val="en-US"/>
        </w:rPr>
        <w:t xml:space="preserve"> </w:t>
      </w:r>
      <w:r w:rsidR="00FB3FF2" w:rsidRPr="005F167D">
        <w:rPr>
          <w:color w:val="000000" w:themeColor="text1"/>
          <w:lang w:val="en-US"/>
        </w:rPr>
        <w:t>to promote</w:t>
      </w:r>
      <w:r w:rsidR="007E26AD" w:rsidRPr="005F167D">
        <w:rPr>
          <w:color w:val="000000" w:themeColor="text1"/>
          <w:lang w:val="en-US"/>
        </w:rPr>
        <w:t xml:space="preserve"> </w:t>
      </w:r>
      <w:r w:rsidRPr="005F167D">
        <w:rPr>
          <w:color w:val="000000" w:themeColor="text1"/>
          <w:lang w:val="en-US"/>
        </w:rPr>
        <w:t xml:space="preserve">better </w:t>
      </w:r>
      <w:r w:rsidR="000B7226" w:rsidRPr="005F167D">
        <w:rPr>
          <w:color w:val="000000" w:themeColor="text1"/>
          <w:lang w:val="en-US"/>
        </w:rPr>
        <w:t>a</w:t>
      </w:r>
      <w:r w:rsidRPr="005F167D">
        <w:rPr>
          <w:color w:val="000000" w:themeColor="text1"/>
          <w:lang w:val="en-US"/>
        </w:rPr>
        <w:t xml:space="preserve">ccess to the market for producers, </w:t>
      </w:r>
      <w:r w:rsidR="000B7226" w:rsidRPr="005F167D">
        <w:rPr>
          <w:color w:val="000000" w:themeColor="text1"/>
          <w:lang w:val="en-US"/>
        </w:rPr>
        <w:t xml:space="preserve">work is done with different stakeholders </w:t>
      </w:r>
      <w:r w:rsidR="00D737EA" w:rsidRPr="005F167D">
        <w:rPr>
          <w:color w:val="000000" w:themeColor="text1"/>
          <w:lang w:val="en-US"/>
        </w:rPr>
        <w:t>along</w:t>
      </w:r>
      <w:r w:rsidR="000B7226" w:rsidRPr="005F167D">
        <w:rPr>
          <w:color w:val="000000" w:themeColor="text1"/>
          <w:lang w:val="en-US"/>
        </w:rPr>
        <w:t xml:space="preserve"> the value chain, for the </w:t>
      </w:r>
      <w:r w:rsidR="00FB3FF2" w:rsidRPr="005F167D">
        <w:rPr>
          <w:color w:val="000000" w:themeColor="text1"/>
          <w:lang w:val="en-US"/>
        </w:rPr>
        <w:t>development</w:t>
      </w:r>
      <w:r w:rsidR="007E26AD" w:rsidRPr="005F167D">
        <w:rPr>
          <w:color w:val="000000" w:themeColor="text1"/>
          <w:lang w:val="en-US"/>
        </w:rPr>
        <w:t xml:space="preserve"> </w:t>
      </w:r>
      <w:r w:rsidR="000B7226" w:rsidRPr="005F167D">
        <w:rPr>
          <w:color w:val="000000" w:themeColor="text1"/>
          <w:lang w:val="en-US"/>
        </w:rPr>
        <w:t>of commercial innovations and their linkaging with domestic and international markets</w:t>
      </w:r>
      <w:r w:rsidR="007E26AD" w:rsidRPr="005F167D">
        <w:rPr>
          <w:color w:val="000000" w:themeColor="text1"/>
          <w:lang w:val="en-US"/>
        </w:rPr>
        <w:t>.</w:t>
      </w:r>
    </w:p>
    <w:p w:rsidR="007E26AD" w:rsidRPr="005F167D" w:rsidRDefault="007E26AD" w:rsidP="007E26AD">
      <w:pPr>
        <w:pStyle w:val="ListParagraph"/>
        <w:rPr>
          <w:lang w:val="en-US"/>
        </w:rPr>
      </w:pPr>
    </w:p>
    <w:p w:rsidR="007E26AD" w:rsidRPr="005F167D" w:rsidRDefault="007A2B8D" w:rsidP="007E26AD">
      <w:pPr>
        <w:pStyle w:val="ListParagraph"/>
        <w:numPr>
          <w:ilvl w:val="0"/>
          <w:numId w:val="1"/>
        </w:numPr>
        <w:jc w:val="both"/>
        <w:rPr>
          <w:lang w:val="en-US"/>
        </w:rPr>
      </w:pPr>
      <w:r w:rsidRPr="005F167D">
        <w:rPr>
          <w:lang w:val="en-US"/>
        </w:rPr>
        <w:t xml:space="preserve">Since 1971 </w:t>
      </w:r>
      <w:r w:rsidR="000B7226" w:rsidRPr="005F167D">
        <w:rPr>
          <w:lang w:val="en-US"/>
        </w:rPr>
        <w:t>CIP has had the</w:t>
      </w:r>
      <w:r w:rsidR="00D737EA" w:rsidRPr="005F167D">
        <w:rPr>
          <w:lang w:val="en-US"/>
        </w:rPr>
        <w:t xml:space="preserve"> Germplasm Bank</w:t>
      </w:r>
      <w:r w:rsidR="000B7226" w:rsidRPr="005F167D">
        <w:rPr>
          <w:lang w:val="en-US"/>
        </w:rPr>
        <w:t xml:space="preserve"> where the world potato collection is kept and studied. </w:t>
      </w:r>
      <w:r w:rsidR="007E26AD" w:rsidRPr="005F167D">
        <w:rPr>
          <w:lang w:val="en-US"/>
        </w:rPr>
        <w:t xml:space="preserve"> </w:t>
      </w:r>
      <w:r w:rsidR="000B7226" w:rsidRPr="005F167D">
        <w:rPr>
          <w:lang w:val="en-US"/>
        </w:rPr>
        <w:t>It currently houses</w:t>
      </w:r>
      <w:r w:rsidR="007E26AD" w:rsidRPr="005F167D">
        <w:rPr>
          <w:lang w:val="en-US"/>
        </w:rPr>
        <w:t xml:space="preserve"> 4,954 </w:t>
      </w:r>
      <w:r w:rsidR="000B7226" w:rsidRPr="005F167D">
        <w:rPr>
          <w:lang w:val="en-US"/>
        </w:rPr>
        <w:t>specimens of cultivated potatoes, among traditional and improved varieties</w:t>
      </w:r>
      <w:r w:rsidR="007E26AD" w:rsidRPr="005F167D">
        <w:rPr>
          <w:lang w:val="en-US"/>
        </w:rPr>
        <w:t xml:space="preserve">; </w:t>
      </w:r>
      <w:r w:rsidR="000B7226" w:rsidRPr="005F167D">
        <w:rPr>
          <w:lang w:val="en-US"/>
        </w:rPr>
        <w:t xml:space="preserve">besides their </w:t>
      </w:r>
      <w:r w:rsidRPr="005F167D">
        <w:rPr>
          <w:lang w:val="en-US"/>
        </w:rPr>
        <w:t>wild relatives</w:t>
      </w:r>
      <w:r w:rsidR="007E26AD" w:rsidRPr="005F167D">
        <w:rPr>
          <w:lang w:val="en-US"/>
        </w:rPr>
        <w:t xml:space="preserve"> (2,338) </w:t>
      </w:r>
      <w:r w:rsidRPr="005F167D">
        <w:rPr>
          <w:lang w:val="en-US"/>
        </w:rPr>
        <w:t xml:space="preserve">and lines in process of improving </w:t>
      </w:r>
      <w:r w:rsidR="007E26AD" w:rsidRPr="005F167D">
        <w:rPr>
          <w:lang w:val="en-US"/>
        </w:rPr>
        <w:t xml:space="preserve">(3,683).  CIP </w:t>
      </w:r>
      <w:r w:rsidRPr="005F167D">
        <w:rPr>
          <w:lang w:val="en-US"/>
        </w:rPr>
        <w:t xml:space="preserve">also conserves and studies the world collection of sweetpotato germplasm </w:t>
      </w:r>
      <w:r w:rsidR="007E26AD" w:rsidRPr="005F167D">
        <w:rPr>
          <w:lang w:val="en-US"/>
        </w:rPr>
        <w:t xml:space="preserve">(8,049 </w:t>
      </w:r>
      <w:r w:rsidRPr="005F167D">
        <w:rPr>
          <w:lang w:val="en-US"/>
        </w:rPr>
        <w:t>specimens</w:t>
      </w:r>
      <w:r w:rsidR="007E26AD" w:rsidRPr="005F167D">
        <w:rPr>
          <w:lang w:val="en-US"/>
        </w:rPr>
        <w:t>)</w:t>
      </w:r>
      <w:r w:rsidR="00A67AE7" w:rsidRPr="005F167D">
        <w:rPr>
          <w:lang w:val="en-US"/>
        </w:rPr>
        <w:t>, as well as</w:t>
      </w:r>
      <w:r w:rsidR="007E26AD" w:rsidRPr="005F167D">
        <w:rPr>
          <w:lang w:val="en-US"/>
        </w:rPr>
        <w:t xml:space="preserve"> 2,526 varie</w:t>
      </w:r>
      <w:r w:rsidRPr="005F167D">
        <w:rPr>
          <w:lang w:val="en-US"/>
        </w:rPr>
        <w:t>ties and wild relatives of other Andean root and tuber crops</w:t>
      </w:r>
      <w:r w:rsidR="007E26AD" w:rsidRPr="005F167D">
        <w:rPr>
          <w:lang w:val="en-US"/>
        </w:rPr>
        <w:t xml:space="preserve"> (achira, ahipa, arracacha, maca, mashua, mauka, oca, ulluco</w:t>
      </w:r>
      <w:r w:rsidRPr="005F167D">
        <w:rPr>
          <w:lang w:val="en-US"/>
        </w:rPr>
        <w:t>, and</w:t>
      </w:r>
      <w:r w:rsidR="007E26AD" w:rsidRPr="005F167D">
        <w:rPr>
          <w:lang w:val="en-US"/>
        </w:rPr>
        <w:t xml:space="preserve"> yacón). </w:t>
      </w:r>
      <w:r w:rsidRPr="005F167D">
        <w:rPr>
          <w:lang w:val="en-US"/>
        </w:rPr>
        <w:t>The safe</w:t>
      </w:r>
      <w:r w:rsidR="007E26AD" w:rsidRPr="005F167D">
        <w:rPr>
          <w:lang w:val="en-US"/>
        </w:rPr>
        <w:t xml:space="preserve"> </w:t>
      </w:r>
      <w:r w:rsidR="00FB3FF2" w:rsidRPr="005F167D">
        <w:rPr>
          <w:lang w:val="en-US"/>
        </w:rPr>
        <w:t>conservation</w:t>
      </w:r>
      <w:r w:rsidRPr="005F167D">
        <w:rPr>
          <w:lang w:val="en-US"/>
        </w:rPr>
        <w:t xml:space="preserve"> of these genetic resources is carried out in the field and applying in vitro techniques and </w:t>
      </w:r>
      <w:r w:rsidR="007E26AD" w:rsidRPr="005F167D">
        <w:rPr>
          <w:lang w:val="en-US"/>
        </w:rPr>
        <w:t>cr</w:t>
      </w:r>
      <w:r w:rsidRPr="005F167D">
        <w:rPr>
          <w:lang w:val="en-US"/>
        </w:rPr>
        <w:t>y</w:t>
      </w:r>
      <w:r w:rsidR="007E26AD" w:rsidRPr="005F167D">
        <w:rPr>
          <w:lang w:val="en-US"/>
        </w:rPr>
        <w:t>opreserva</w:t>
      </w:r>
      <w:r w:rsidRPr="005F167D">
        <w:rPr>
          <w:lang w:val="en-US"/>
        </w:rPr>
        <w:t>tion</w:t>
      </w:r>
      <w:r w:rsidR="007E26AD" w:rsidRPr="005F167D">
        <w:rPr>
          <w:lang w:val="en-US"/>
        </w:rPr>
        <w:t>.</w:t>
      </w:r>
    </w:p>
    <w:p w:rsidR="007E26AD" w:rsidRPr="005F167D" w:rsidRDefault="007E26AD" w:rsidP="007E26AD">
      <w:pPr>
        <w:pStyle w:val="ListParagraph"/>
        <w:rPr>
          <w:lang w:val="en-US"/>
        </w:rPr>
      </w:pPr>
    </w:p>
    <w:p w:rsidR="007E26AD" w:rsidRPr="005F167D" w:rsidRDefault="00A67AE7" w:rsidP="007E26AD">
      <w:pPr>
        <w:pStyle w:val="ListParagraph"/>
        <w:numPr>
          <w:ilvl w:val="0"/>
          <w:numId w:val="1"/>
        </w:numPr>
        <w:jc w:val="both"/>
        <w:rPr>
          <w:lang w:val="en-US"/>
        </w:rPr>
      </w:pPr>
      <w:r w:rsidRPr="005F167D">
        <w:rPr>
          <w:lang w:val="en-US"/>
        </w:rPr>
        <w:t>Over the past 10 years, CIP’s Germplasm Bank has distributed</w:t>
      </w:r>
      <w:r w:rsidR="007E26AD" w:rsidRPr="005F167D">
        <w:rPr>
          <w:lang w:val="en-US"/>
        </w:rPr>
        <w:t xml:space="preserve"> 4,185 </w:t>
      </w:r>
      <w:r w:rsidRPr="005F167D">
        <w:rPr>
          <w:lang w:val="en-US"/>
        </w:rPr>
        <w:t>unique potato varieties</w:t>
      </w:r>
      <w:r w:rsidR="007E26AD" w:rsidRPr="005F167D">
        <w:rPr>
          <w:lang w:val="en-US"/>
        </w:rPr>
        <w:t xml:space="preserve"> (</w:t>
      </w:r>
      <w:r w:rsidR="00D737EA" w:rsidRPr="005F167D">
        <w:rPr>
          <w:lang w:val="en-US"/>
        </w:rPr>
        <w:t>each variety is distributed once or several times</w:t>
      </w:r>
      <w:r w:rsidR="007E26AD" w:rsidRPr="005F167D">
        <w:rPr>
          <w:lang w:val="en-US"/>
        </w:rPr>
        <w:t xml:space="preserve">). </w:t>
      </w:r>
      <w:r w:rsidR="00D737EA" w:rsidRPr="005F167D">
        <w:rPr>
          <w:lang w:val="en-US"/>
        </w:rPr>
        <w:t xml:space="preserve"> These have been delivered to Peruvian institutions or farmers and sent to</w:t>
      </w:r>
      <w:r w:rsidR="007E26AD" w:rsidRPr="005F167D">
        <w:rPr>
          <w:lang w:val="en-US"/>
        </w:rPr>
        <w:t xml:space="preserve"> 56 </w:t>
      </w:r>
      <w:r w:rsidR="00D737EA" w:rsidRPr="005F167D">
        <w:rPr>
          <w:lang w:val="en-US"/>
        </w:rPr>
        <w:t>developing countries and 14 developed countries.</w:t>
      </w:r>
      <w:r w:rsidR="007E26AD" w:rsidRPr="005F167D">
        <w:rPr>
          <w:lang w:val="en-US"/>
        </w:rPr>
        <w:t xml:space="preserve"> A</w:t>
      </w:r>
      <w:r w:rsidR="00D737EA" w:rsidRPr="005F167D">
        <w:rPr>
          <w:lang w:val="en-US"/>
        </w:rPr>
        <w:t xml:space="preserve">t </w:t>
      </w:r>
      <w:r w:rsidR="00D737EA" w:rsidRPr="005F167D">
        <w:rPr>
          <w:lang w:val="en-US"/>
        </w:rPr>
        <w:lastRenderedPageBreak/>
        <w:t>present</w:t>
      </w:r>
      <w:r w:rsidR="00A83667" w:rsidRPr="005F167D">
        <w:rPr>
          <w:lang w:val="en-US"/>
        </w:rPr>
        <w:t>,</w:t>
      </w:r>
      <w:r w:rsidR="00D737EA" w:rsidRPr="005F167D">
        <w:rPr>
          <w:lang w:val="en-US"/>
        </w:rPr>
        <w:t xml:space="preserve"> last generation phytosanitary techniques are being researched to raise the sanitary quality of all the germplasm conserved at CIP, thereby contributing to </w:t>
      </w:r>
      <w:r w:rsidR="00FB3FF2" w:rsidRPr="005F167D">
        <w:rPr>
          <w:lang w:val="en-US"/>
        </w:rPr>
        <w:t>agriculture</w:t>
      </w:r>
      <w:r w:rsidR="007E26AD" w:rsidRPr="005F167D">
        <w:rPr>
          <w:lang w:val="en-US"/>
        </w:rPr>
        <w:t xml:space="preserve"> </w:t>
      </w:r>
      <w:r w:rsidR="00D737EA" w:rsidRPr="005F167D">
        <w:rPr>
          <w:lang w:val="en-US"/>
        </w:rPr>
        <w:t>and</w:t>
      </w:r>
      <w:r w:rsidR="007E26AD" w:rsidRPr="005F167D">
        <w:rPr>
          <w:lang w:val="en-US"/>
        </w:rPr>
        <w:t xml:space="preserve"> </w:t>
      </w:r>
      <w:r w:rsidR="00FB3FF2" w:rsidRPr="005F167D">
        <w:rPr>
          <w:lang w:val="en-US"/>
        </w:rPr>
        <w:t>food security</w:t>
      </w:r>
      <w:r w:rsidR="007E26AD" w:rsidRPr="005F167D">
        <w:rPr>
          <w:lang w:val="en-US"/>
        </w:rPr>
        <w:t xml:space="preserve">.   </w:t>
      </w:r>
    </w:p>
    <w:p w:rsidR="007E26AD" w:rsidRPr="005F167D" w:rsidRDefault="007E26AD" w:rsidP="007E26AD">
      <w:pPr>
        <w:pStyle w:val="ListParagraph"/>
        <w:rPr>
          <w:lang w:val="en-US"/>
        </w:rPr>
      </w:pPr>
    </w:p>
    <w:p w:rsidR="007E26AD" w:rsidRPr="005F167D" w:rsidRDefault="00D737EA" w:rsidP="007E26AD">
      <w:pPr>
        <w:pStyle w:val="ListParagraph"/>
        <w:numPr>
          <w:ilvl w:val="0"/>
          <w:numId w:val="1"/>
        </w:numPr>
        <w:jc w:val="both"/>
        <w:rPr>
          <w:lang w:val="en-US"/>
        </w:rPr>
      </w:pPr>
      <w:r w:rsidRPr="005F167D">
        <w:rPr>
          <w:lang w:val="en-US"/>
        </w:rPr>
        <w:t>The potato breeding program at the</w:t>
      </w:r>
      <w:r w:rsidR="00FB3FF2" w:rsidRPr="005F167D">
        <w:rPr>
          <w:lang w:val="en-US"/>
        </w:rPr>
        <w:t xml:space="preserve"> International Potato Center</w:t>
      </w:r>
      <w:r w:rsidRPr="005F167D">
        <w:rPr>
          <w:lang w:val="en-US"/>
        </w:rPr>
        <w:t xml:space="preserve"> </w:t>
      </w:r>
      <w:r w:rsidR="007E26AD" w:rsidRPr="005F167D">
        <w:rPr>
          <w:lang w:val="en-US"/>
        </w:rPr>
        <w:t>ha</w:t>
      </w:r>
      <w:r w:rsidRPr="005F167D">
        <w:rPr>
          <w:lang w:val="en-US"/>
        </w:rPr>
        <w:t>s developed new biofortified potato clones with higher iron and zinc contents.  The evaluation of the first products of this program has been conducted in collaboration with strategic partners</w:t>
      </w:r>
      <w:r w:rsidR="005F167D" w:rsidRPr="005F167D">
        <w:rPr>
          <w:lang w:val="en-US"/>
        </w:rPr>
        <w:t>,</w:t>
      </w:r>
      <w:r w:rsidRPr="005F167D">
        <w:rPr>
          <w:lang w:val="en-US"/>
        </w:rPr>
        <w:t xml:space="preserve"> and </w:t>
      </w:r>
      <w:r w:rsidR="002E1078" w:rsidRPr="005F167D">
        <w:rPr>
          <w:lang w:val="en-US"/>
        </w:rPr>
        <w:t xml:space="preserve">currently a group of advanced clones </w:t>
      </w:r>
      <w:r w:rsidR="005F167D" w:rsidRPr="005F167D">
        <w:rPr>
          <w:lang w:val="en-US"/>
        </w:rPr>
        <w:t xml:space="preserve">is </w:t>
      </w:r>
      <w:r w:rsidR="00A83667" w:rsidRPr="005F167D">
        <w:rPr>
          <w:lang w:val="en-US"/>
        </w:rPr>
        <w:t xml:space="preserve">available </w:t>
      </w:r>
      <w:r w:rsidR="002E1078" w:rsidRPr="005F167D">
        <w:rPr>
          <w:lang w:val="en-US"/>
        </w:rPr>
        <w:t xml:space="preserve">that have some 50 percent higher iron and zinc content. </w:t>
      </w:r>
      <w:r w:rsidR="007E26AD" w:rsidRPr="005F167D">
        <w:rPr>
          <w:lang w:val="en-US"/>
        </w:rPr>
        <w:t xml:space="preserve"> </w:t>
      </w:r>
    </w:p>
    <w:p w:rsidR="007E26AD" w:rsidRPr="005F167D" w:rsidRDefault="007E26AD" w:rsidP="007E26AD">
      <w:pPr>
        <w:pStyle w:val="ListParagraph"/>
        <w:jc w:val="both"/>
        <w:rPr>
          <w:lang w:val="en-US"/>
        </w:rPr>
      </w:pPr>
    </w:p>
    <w:p w:rsidR="007E26AD" w:rsidRPr="005F167D" w:rsidRDefault="007E26AD" w:rsidP="007E26AD">
      <w:pPr>
        <w:pStyle w:val="ListParagraph"/>
        <w:numPr>
          <w:ilvl w:val="0"/>
          <w:numId w:val="1"/>
        </w:numPr>
        <w:jc w:val="both"/>
        <w:rPr>
          <w:lang w:val="en-US"/>
        </w:rPr>
      </w:pPr>
      <w:r w:rsidRPr="005F167D">
        <w:rPr>
          <w:lang w:val="en-US"/>
        </w:rPr>
        <w:t>CIP de</w:t>
      </w:r>
      <w:r w:rsidR="002E1078" w:rsidRPr="005F167D">
        <w:rPr>
          <w:lang w:val="en-US"/>
        </w:rPr>
        <w:t xml:space="preserve">velops and promotes different appropriate technologies to help small-scale producers improve their potato and sweetpotato </w:t>
      </w:r>
      <w:r w:rsidR="00FB3FF2" w:rsidRPr="005F167D">
        <w:rPr>
          <w:lang w:val="en-US"/>
        </w:rPr>
        <w:t>production</w:t>
      </w:r>
      <w:r w:rsidRPr="005F167D">
        <w:rPr>
          <w:lang w:val="en-US"/>
        </w:rPr>
        <w:t xml:space="preserve">. </w:t>
      </w:r>
      <w:r w:rsidR="005F167D" w:rsidRPr="005F167D">
        <w:rPr>
          <w:lang w:val="en-US"/>
        </w:rPr>
        <w:t>The</w:t>
      </w:r>
      <w:r w:rsidR="002E1078" w:rsidRPr="005F167D">
        <w:rPr>
          <w:lang w:val="en-US"/>
        </w:rPr>
        <w:t>s</w:t>
      </w:r>
      <w:r w:rsidR="005F167D" w:rsidRPr="005F167D">
        <w:rPr>
          <w:lang w:val="en-US"/>
        </w:rPr>
        <w:t>e</w:t>
      </w:r>
      <w:r w:rsidR="002E1078" w:rsidRPr="005F167D">
        <w:rPr>
          <w:lang w:val="en-US"/>
        </w:rPr>
        <w:t xml:space="preserve"> include technologies for seed management, disease and pest control, soil and water management, including remote sensing for supporting decision making; and also the </w:t>
      </w:r>
      <w:r w:rsidR="00FB3FF2" w:rsidRPr="005F167D">
        <w:rPr>
          <w:lang w:val="en-US"/>
        </w:rPr>
        <w:t>development</w:t>
      </w:r>
      <w:r w:rsidRPr="005F167D">
        <w:rPr>
          <w:lang w:val="en-US"/>
        </w:rPr>
        <w:t xml:space="preserve"> </w:t>
      </w:r>
      <w:r w:rsidR="002E1078" w:rsidRPr="005F167D">
        <w:rPr>
          <w:lang w:val="en-US"/>
        </w:rPr>
        <w:t>of strategies to</w:t>
      </w:r>
      <w:r w:rsidR="00FB3FF2" w:rsidRPr="005F167D">
        <w:rPr>
          <w:lang w:val="en-US"/>
        </w:rPr>
        <w:t xml:space="preserve"> promote</w:t>
      </w:r>
      <w:r w:rsidRPr="005F167D">
        <w:rPr>
          <w:lang w:val="en-US"/>
        </w:rPr>
        <w:t xml:space="preserve"> </w:t>
      </w:r>
      <w:r w:rsidR="002E1078" w:rsidRPr="005F167D">
        <w:rPr>
          <w:lang w:val="en-US"/>
        </w:rPr>
        <w:t xml:space="preserve">the consumption, utilization, and value chains of these crops, with the </w:t>
      </w:r>
      <w:r w:rsidR="001073A0" w:rsidRPr="005F167D">
        <w:rPr>
          <w:lang w:val="en-US"/>
        </w:rPr>
        <w:t xml:space="preserve">special </w:t>
      </w:r>
      <w:r w:rsidR="002E1078" w:rsidRPr="005F167D">
        <w:rPr>
          <w:lang w:val="en-US"/>
        </w:rPr>
        <w:t xml:space="preserve">objective of improving </w:t>
      </w:r>
      <w:r w:rsidR="001073A0" w:rsidRPr="005F167D">
        <w:rPr>
          <w:lang w:val="en-US"/>
        </w:rPr>
        <w:t xml:space="preserve">consumers’ </w:t>
      </w:r>
      <w:r w:rsidR="002E1078" w:rsidRPr="005F167D">
        <w:rPr>
          <w:lang w:val="en-US"/>
        </w:rPr>
        <w:t xml:space="preserve">nutrition </w:t>
      </w:r>
      <w:r w:rsidR="001073A0" w:rsidRPr="005F167D">
        <w:rPr>
          <w:lang w:val="en-US"/>
        </w:rPr>
        <w:t>and</w:t>
      </w:r>
      <w:r w:rsidR="002E1078" w:rsidRPr="005F167D">
        <w:rPr>
          <w:lang w:val="en-US"/>
        </w:rPr>
        <w:t xml:space="preserve"> </w:t>
      </w:r>
      <w:r w:rsidR="001073A0" w:rsidRPr="005F167D">
        <w:rPr>
          <w:lang w:val="en-US"/>
        </w:rPr>
        <w:t xml:space="preserve">producers’ </w:t>
      </w:r>
      <w:r w:rsidR="002E1078" w:rsidRPr="005F167D">
        <w:rPr>
          <w:lang w:val="en-US"/>
        </w:rPr>
        <w:t>income</w:t>
      </w:r>
      <w:r w:rsidR="001073A0" w:rsidRPr="005F167D">
        <w:rPr>
          <w:lang w:val="en-US"/>
        </w:rPr>
        <w:t>s</w:t>
      </w:r>
      <w:r w:rsidR="002E1078" w:rsidRPr="005F167D">
        <w:rPr>
          <w:lang w:val="en-US"/>
        </w:rPr>
        <w:t xml:space="preserve">, </w:t>
      </w:r>
      <w:r w:rsidR="001073A0" w:rsidRPr="005F167D">
        <w:rPr>
          <w:lang w:val="en-US"/>
        </w:rPr>
        <w:t>in particular those of</w:t>
      </w:r>
      <w:r w:rsidR="002E1078" w:rsidRPr="005F167D">
        <w:rPr>
          <w:lang w:val="en-US"/>
        </w:rPr>
        <w:t xml:space="preserve"> women and young adults. </w:t>
      </w:r>
    </w:p>
    <w:p w:rsidR="007E26AD" w:rsidRPr="005F167D" w:rsidRDefault="007E26AD" w:rsidP="007E26AD">
      <w:pPr>
        <w:pStyle w:val="ListParagraph"/>
        <w:rPr>
          <w:lang w:val="en-US"/>
        </w:rPr>
      </w:pPr>
    </w:p>
    <w:p w:rsidR="007E26AD" w:rsidRPr="005F167D" w:rsidRDefault="002E1078" w:rsidP="007E26AD">
      <w:pPr>
        <w:pStyle w:val="ListParagraph"/>
        <w:numPr>
          <w:ilvl w:val="0"/>
          <w:numId w:val="1"/>
        </w:numPr>
        <w:jc w:val="both"/>
        <w:rPr>
          <w:lang w:val="en-US"/>
        </w:rPr>
      </w:pPr>
      <w:r w:rsidRPr="005F167D">
        <w:rPr>
          <w:lang w:val="en-US"/>
        </w:rPr>
        <w:t xml:space="preserve">In partnership with public and private partners, CIP developed and applied the Participatory </w:t>
      </w:r>
      <w:r w:rsidR="005F167D" w:rsidRPr="005F167D">
        <w:rPr>
          <w:lang w:val="en-US"/>
        </w:rPr>
        <w:t>Market</w:t>
      </w:r>
      <w:r w:rsidRPr="005F167D">
        <w:rPr>
          <w:lang w:val="en-US"/>
        </w:rPr>
        <w:t xml:space="preserve"> Chain Approach </w:t>
      </w:r>
      <w:r w:rsidR="005F167D" w:rsidRPr="005F167D">
        <w:rPr>
          <w:lang w:val="en-US"/>
        </w:rPr>
        <w:t>(PM</w:t>
      </w:r>
      <w:r w:rsidRPr="005F167D">
        <w:rPr>
          <w:lang w:val="en-US"/>
        </w:rPr>
        <w:t>CA)</w:t>
      </w:r>
      <w:r w:rsidR="009262F9" w:rsidRPr="005F167D">
        <w:rPr>
          <w:lang w:val="en-US"/>
        </w:rPr>
        <w:t>, which achieved innovations</w:t>
      </w:r>
      <w:r w:rsidR="001073A0" w:rsidRPr="005F167D">
        <w:rPr>
          <w:lang w:val="en-US"/>
        </w:rPr>
        <w:t xml:space="preserve"> in three areas</w:t>
      </w:r>
      <w:r w:rsidR="009262F9" w:rsidRPr="005F167D">
        <w:rPr>
          <w:lang w:val="en-US"/>
        </w:rPr>
        <w:t xml:space="preserve">: commercial (new products </w:t>
      </w:r>
      <w:r w:rsidR="001073A0" w:rsidRPr="005F167D">
        <w:rPr>
          <w:lang w:val="en-US"/>
        </w:rPr>
        <w:t>o</w:t>
      </w:r>
      <w:r w:rsidR="009262F9" w:rsidRPr="005F167D">
        <w:rPr>
          <w:lang w:val="en-US"/>
        </w:rPr>
        <w:t>n the market</w:t>
      </w:r>
      <w:r w:rsidR="007E26AD" w:rsidRPr="005F167D">
        <w:rPr>
          <w:lang w:val="en-US"/>
        </w:rPr>
        <w:t>)</w:t>
      </w:r>
      <w:r w:rsidR="009262F9" w:rsidRPr="005F167D">
        <w:rPr>
          <w:lang w:val="en-US"/>
        </w:rPr>
        <w:t>;</w:t>
      </w:r>
      <w:r w:rsidR="007E26AD" w:rsidRPr="005F167D">
        <w:rPr>
          <w:lang w:val="en-US"/>
        </w:rPr>
        <w:t xml:space="preserve"> institu</w:t>
      </w:r>
      <w:r w:rsidR="009262F9" w:rsidRPr="005F167D">
        <w:rPr>
          <w:lang w:val="en-US"/>
        </w:rPr>
        <w:t>tional</w:t>
      </w:r>
      <w:r w:rsidR="007E26AD" w:rsidRPr="005F167D">
        <w:rPr>
          <w:lang w:val="en-US"/>
        </w:rPr>
        <w:t xml:space="preserve"> (competitiv</w:t>
      </w:r>
      <w:r w:rsidR="009262F9" w:rsidRPr="005F167D">
        <w:rPr>
          <w:lang w:val="en-US"/>
        </w:rPr>
        <w:t>eness</w:t>
      </w:r>
      <w:r w:rsidR="007E26AD" w:rsidRPr="005F167D">
        <w:rPr>
          <w:lang w:val="en-US"/>
        </w:rPr>
        <w:t>)</w:t>
      </w:r>
      <w:r w:rsidR="009262F9" w:rsidRPr="005F167D">
        <w:rPr>
          <w:lang w:val="en-US"/>
        </w:rPr>
        <w:t>; and technological (demand).</w:t>
      </w:r>
      <w:r w:rsidR="007E26AD" w:rsidRPr="005F167D">
        <w:rPr>
          <w:lang w:val="en-US"/>
        </w:rPr>
        <w:t xml:space="preserve"> </w:t>
      </w:r>
      <w:r w:rsidR="009262F9" w:rsidRPr="005F167D">
        <w:rPr>
          <w:lang w:val="en-US"/>
        </w:rPr>
        <w:t xml:space="preserve"> This work </w:t>
      </w:r>
      <w:r w:rsidR="005F167D" w:rsidRPr="005F167D">
        <w:rPr>
          <w:lang w:val="en-US"/>
        </w:rPr>
        <w:t>has been</w:t>
      </w:r>
      <w:r w:rsidR="009262F9" w:rsidRPr="005F167D">
        <w:rPr>
          <w:lang w:val="en-US"/>
        </w:rPr>
        <w:t xml:space="preserve"> recognized by the World Bank as a successful example of inclusive value chains, since the smallholder farmers in Peru’s Andean highland region have benefited significantly from th</w:t>
      </w:r>
      <w:r w:rsidR="001073A0" w:rsidRPr="005F167D">
        <w:rPr>
          <w:lang w:val="en-US"/>
        </w:rPr>
        <w:t>e</w:t>
      </w:r>
      <w:r w:rsidR="009262F9" w:rsidRPr="005F167D">
        <w:rPr>
          <w:lang w:val="en-US"/>
        </w:rPr>
        <w:t xml:space="preserve"> initiative.  </w:t>
      </w:r>
    </w:p>
    <w:p w:rsidR="009262F9" w:rsidRPr="005F167D" w:rsidRDefault="009262F9" w:rsidP="009262F9">
      <w:pPr>
        <w:pStyle w:val="ListParagraph"/>
        <w:rPr>
          <w:lang w:val="en-US"/>
        </w:rPr>
      </w:pPr>
    </w:p>
    <w:p w:rsidR="007E26AD" w:rsidRPr="005F167D" w:rsidRDefault="007E26AD" w:rsidP="007E26AD">
      <w:pPr>
        <w:pStyle w:val="ListParagraph"/>
        <w:numPr>
          <w:ilvl w:val="0"/>
          <w:numId w:val="1"/>
        </w:numPr>
        <w:jc w:val="both"/>
        <w:rPr>
          <w:lang w:val="en-US"/>
        </w:rPr>
      </w:pPr>
      <w:r w:rsidRPr="005F167D">
        <w:rPr>
          <w:lang w:val="en-US"/>
        </w:rPr>
        <w:t>CIP reco</w:t>
      </w:r>
      <w:r w:rsidR="009262F9" w:rsidRPr="005F167D">
        <w:rPr>
          <w:lang w:val="en-US"/>
        </w:rPr>
        <w:t xml:space="preserve">gnizes the need to develop a new </w:t>
      </w:r>
      <w:r w:rsidR="00A83667" w:rsidRPr="005F167D">
        <w:rPr>
          <w:lang w:val="en-US"/>
        </w:rPr>
        <w:t>linking</w:t>
      </w:r>
      <w:r w:rsidR="009262F9" w:rsidRPr="005F167D">
        <w:rPr>
          <w:lang w:val="en-US"/>
        </w:rPr>
        <w:t xml:space="preserve"> model that will impact the different dimensions of </w:t>
      </w:r>
      <w:r w:rsidR="00FB3FF2" w:rsidRPr="005F167D">
        <w:rPr>
          <w:lang w:val="en-US"/>
        </w:rPr>
        <w:t>food security</w:t>
      </w:r>
      <w:r w:rsidRPr="005F167D">
        <w:rPr>
          <w:lang w:val="en-US"/>
        </w:rPr>
        <w:t xml:space="preserve">: </w:t>
      </w:r>
      <w:r w:rsidR="009262F9" w:rsidRPr="005F167D">
        <w:rPr>
          <w:lang w:val="en-US"/>
        </w:rPr>
        <w:t xml:space="preserve">Availability (native potato varieties </w:t>
      </w:r>
      <w:r w:rsidR="005F167D" w:rsidRPr="005F167D">
        <w:rPr>
          <w:lang w:val="en-US"/>
        </w:rPr>
        <w:t xml:space="preserve">improved </w:t>
      </w:r>
      <w:r w:rsidR="009262F9" w:rsidRPr="005F167D">
        <w:rPr>
          <w:lang w:val="en-US"/>
        </w:rPr>
        <w:t xml:space="preserve">in </w:t>
      </w:r>
      <w:r w:rsidR="00FB3FF2" w:rsidRPr="005F167D">
        <w:rPr>
          <w:lang w:val="en-US"/>
        </w:rPr>
        <w:t>production</w:t>
      </w:r>
      <w:r w:rsidRPr="005F167D">
        <w:rPr>
          <w:lang w:val="en-US"/>
        </w:rPr>
        <w:t xml:space="preserve"> </w:t>
      </w:r>
      <w:r w:rsidR="005F167D" w:rsidRPr="005F167D">
        <w:rPr>
          <w:lang w:val="en-US"/>
        </w:rPr>
        <w:t xml:space="preserve">volume </w:t>
      </w:r>
      <w:r w:rsidR="009262F9" w:rsidRPr="005F167D">
        <w:rPr>
          <w:lang w:val="en-US"/>
        </w:rPr>
        <w:t>and nutrition</w:t>
      </w:r>
      <w:r w:rsidR="005F167D" w:rsidRPr="005F167D">
        <w:rPr>
          <w:lang w:val="en-US"/>
        </w:rPr>
        <w:t>,</w:t>
      </w:r>
      <w:r w:rsidR="009262F9" w:rsidRPr="005F167D">
        <w:rPr>
          <w:lang w:val="en-US"/>
        </w:rPr>
        <w:t xml:space="preserve"> as well as quality seed</w:t>
      </w:r>
      <w:r w:rsidR="001073A0" w:rsidRPr="005F167D">
        <w:rPr>
          <w:lang w:val="en-US"/>
        </w:rPr>
        <w:t xml:space="preserve"> methods</w:t>
      </w:r>
      <w:r w:rsidRPr="005F167D">
        <w:rPr>
          <w:lang w:val="en-US"/>
        </w:rPr>
        <w:t>); Acces</w:t>
      </w:r>
      <w:r w:rsidR="009262F9" w:rsidRPr="005F167D">
        <w:rPr>
          <w:lang w:val="en-US"/>
        </w:rPr>
        <w:t>s</w:t>
      </w:r>
      <w:r w:rsidRPr="005F167D">
        <w:rPr>
          <w:lang w:val="en-US"/>
        </w:rPr>
        <w:t xml:space="preserve"> (</w:t>
      </w:r>
      <w:r w:rsidR="009262F9" w:rsidRPr="005F167D">
        <w:rPr>
          <w:lang w:val="en-US"/>
        </w:rPr>
        <w:t xml:space="preserve">improvement of incomes through </w:t>
      </w:r>
      <w:r w:rsidR="001073A0" w:rsidRPr="005F167D">
        <w:rPr>
          <w:lang w:val="en-US"/>
        </w:rPr>
        <w:t xml:space="preserve">production </w:t>
      </w:r>
      <w:r w:rsidR="009262F9" w:rsidRPr="005F167D">
        <w:rPr>
          <w:lang w:val="en-US"/>
        </w:rPr>
        <w:t>quality and differenti</w:t>
      </w:r>
      <w:r w:rsidR="00A83667" w:rsidRPr="005F167D">
        <w:rPr>
          <w:lang w:val="en-US"/>
        </w:rPr>
        <w:t>a</w:t>
      </w:r>
      <w:r w:rsidR="009262F9" w:rsidRPr="005F167D">
        <w:rPr>
          <w:lang w:val="en-US"/>
        </w:rPr>
        <w:t>ted markets</w:t>
      </w:r>
      <w:r w:rsidRPr="005F167D">
        <w:rPr>
          <w:lang w:val="en-US"/>
        </w:rPr>
        <w:t>; Us</w:t>
      </w:r>
      <w:r w:rsidR="009262F9" w:rsidRPr="005F167D">
        <w:rPr>
          <w:lang w:val="en-US"/>
        </w:rPr>
        <w:t>e</w:t>
      </w:r>
      <w:r w:rsidRPr="005F167D">
        <w:rPr>
          <w:lang w:val="en-US"/>
        </w:rPr>
        <w:t xml:space="preserve"> (diets </w:t>
      </w:r>
      <w:r w:rsidR="009262F9" w:rsidRPr="005F167D">
        <w:rPr>
          <w:lang w:val="en-US"/>
        </w:rPr>
        <w:t xml:space="preserve">with varieties </w:t>
      </w:r>
      <w:r w:rsidR="001073A0" w:rsidRPr="005F167D">
        <w:rPr>
          <w:lang w:val="en-US"/>
        </w:rPr>
        <w:t>that have</w:t>
      </w:r>
      <w:r w:rsidR="009262F9" w:rsidRPr="005F167D">
        <w:rPr>
          <w:lang w:val="en-US"/>
        </w:rPr>
        <w:t xml:space="preserve"> higher zinc and iron contents</w:t>
      </w:r>
      <w:r w:rsidR="001073A0" w:rsidRPr="005F167D">
        <w:rPr>
          <w:lang w:val="en-US"/>
        </w:rPr>
        <w:t>,</w:t>
      </w:r>
      <w:r w:rsidR="009262F9" w:rsidRPr="005F167D">
        <w:rPr>
          <w:lang w:val="en-US"/>
        </w:rPr>
        <w:t xml:space="preserve"> and nutrition education approach</w:t>
      </w:r>
      <w:r w:rsidRPr="005F167D">
        <w:rPr>
          <w:lang w:val="en-US"/>
        </w:rPr>
        <w:t>);</w:t>
      </w:r>
      <w:r w:rsidR="009262F9" w:rsidRPr="005F167D">
        <w:rPr>
          <w:lang w:val="en-US"/>
        </w:rPr>
        <w:t xml:space="preserve"> Stability</w:t>
      </w:r>
      <w:r w:rsidRPr="005F167D">
        <w:rPr>
          <w:lang w:val="en-US"/>
        </w:rPr>
        <w:t xml:space="preserve"> (</w:t>
      </w:r>
      <w:r w:rsidR="009262F9" w:rsidRPr="005F167D">
        <w:rPr>
          <w:lang w:val="en-US"/>
        </w:rPr>
        <w:t xml:space="preserve">diversified </w:t>
      </w:r>
      <w:r w:rsidR="00FB3FF2" w:rsidRPr="005F167D">
        <w:rPr>
          <w:lang w:val="en-US"/>
        </w:rPr>
        <w:t>production</w:t>
      </w:r>
      <w:r w:rsidRPr="005F167D">
        <w:rPr>
          <w:lang w:val="en-US"/>
        </w:rPr>
        <w:t xml:space="preserve"> </w:t>
      </w:r>
      <w:r w:rsidR="009262F9" w:rsidRPr="005F167D">
        <w:rPr>
          <w:lang w:val="en-US"/>
        </w:rPr>
        <w:t>and consumption, control strategies</w:t>
      </w:r>
      <w:r w:rsidR="00A83667" w:rsidRPr="005F167D">
        <w:rPr>
          <w:lang w:val="en-US"/>
        </w:rPr>
        <w:t xml:space="preserve"> for pests –moth– and diseases –late blight–</w:t>
      </w:r>
      <w:r w:rsidRPr="005F167D">
        <w:rPr>
          <w:lang w:val="en-US"/>
        </w:rPr>
        <w:t xml:space="preserve"> </w:t>
      </w:r>
      <w:r w:rsidR="00A83667" w:rsidRPr="005F167D">
        <w:rPr>
          <w:lang w:val="en-US"/>
        </w:rPr>
        <w:t>that evolve with climate change</w:t>
      </w:r>
      <w:r w:rsidRPr="005F167D">
        <w:rPr>
          <w:lang w:val="en-US"/>
        </w:rPr>
        <w:t>); Institu</w:t>
      </w:r>
      <w:r w:rsidR="00A83667" w:rsidRPr="005F167D">
        <w:rPr>
          <w:lang w:val="en-US"/>
        </w:rPr>
        <w:t>tional structure</w:t>
      </w:r>
      <w:r w:rsidRPr="005F167D">
        <w:rPr>
          <w:lang w:val="en-US"/>
        </w:rPr>
        <w:t xml:space="preserve"> (</w:t>
      </w:r>
      <w:r w:rsidR="00A83667" w:rsidRPr="005F167D">
        <w:rPr>
          <w:lang w:val="en-US"/>
        </w:rPr>
        <w:t xml:space="preserve">public </w:t>
      </w:r>
      <w:r w:rsidR="001073A0" w:rsidRPr="005F167D">
        <w:rPr>
          <w:lang w:val="en-US"/>
        </w:rPr>
        <w:t>institutions</w:t>
      </w:r>
      <w:r w:rsidR="00A83667" w:rsidRPr="005F167D">
        <w:rPr>
          <w:lang w:val="en-US"/>
        </w:rPr>
        <w:t xml:space="preserve"> </w:t>
      </w:r>
      <w:r w:rsidR="001073A0" w:rsidRPr="005F167D">
        <w:rPr>
          <w:lang w:val="en-US"/>
        </w:rPr>
        <w:t>committed to</w:t>
      </w:r>
      <w:r w:rsidR="00A83667" w:rsidRPr="005F167D">
        <w:rPr>
          <w:lang w:val="en-US"/>
        </w:rPr>
        <w:t xml:space="preserve"> public investment at the regional and national level with </w:t>
      </w:r>
      <w:r w:rsidR="001073A0" w:rsidRPr="005F167D">
        <w:rPr>
          <w:lang w:val="en-US"/>
        </w:rPr>
        <w:t xml:space="preserve">support </w:t>
      </w:r>
      <w:r w:rsidR="00A83667" w:rsidRPr="005F167D">
        <w:rPr>
          <w:lang w:val="en-US"/>
        </w:rPr>
        <w:t xml:space="preserve">measures that </w:t>
      </w:r>
      <w:r w:rsidR="005F167D" w:rsidRPr="005F167D">
        <w:rPr>
          <w:lang w:val="en-US"/>
        </w:rPr>
        <w:t xml:space="preserve">use </w:t>
      </w:r>
      <w:r w:rsidR="00A83667" w:rsidRPr="005F167D">
        <w:rPr>
          <w:lang w:val="en-US"/>
        </w:rPr>
        <w:t>the agriculture</w:t>
      </w:r>
      <w:r w:rsidR="005F167D" w:rsidRPr="005F167D">
        <w:rPr>
          <w:lang w:val="en-US"/>
        </w:rPr>
        <w:t>-</w:t>
      </w:r>
      <w:r w:rsidR="00A83667" w:rsidRPr="005F167D">
        <w:rPr>
          <w:lang w:val="en-US"/>
        </w:rPr>
        <w:t>and</w:t>
      </w:r>
      <w:r w:rsidR="005F167D" w:rsidRPr="005F167D">
        <w:rPr>
          <w:lang w:val="en-US"/>
        </w:rPr>
        <w:t>-</w:t>
      </w:r>
      <w:r w:rsidR="00A83667" w:rsidRPr="005F167D">
        <w:rPr>
          <w:lang w:val="en-US"/>
        </w:rPr>
        <w:t>nutrition approach</w:t>
      </w:r>
      <w:r w:rsidR="005F167D" w:rsidRPr="005F167D">
        <w:rPr>
          <w:lang w:val="en-US"/>
        </w:rPr>
        <w:t xml:space="preserve"> as a point of reference</w:t>
      </w:r>
      <w:r w:rsidRPr="005F167D">
        <w:rPr>
          <w:lang w:val="en-US"/>
        </w:rPr>
        <w:t>).</w:t>
      </w:r>
      <w:r w:rsidR="00A83667" w:rsidRPr="005F167D">
        <w:rPr>
          <w:lang w:val="en-US"/>
        </w:rPr>
        <w:t xml:space="preserve"> </w:t>
      </w:r>
    </w:p>
    <w:p w:rsidR="007E26AD" w:rsidRPr="005F167D" w:rsidRDefault="007E26AD" w:rsidP="007E26AD">
      <w:pPr>
        <w:spacing w:after="0" w:line="240" w:lineRule="auto"/>
        <w:ind w:right="18"/>
        <w:jc w:val="both"/>
        <w:rPr>
          <w:rFonts w:cstheme="minorHAnsi"/>
          <w:lang w:val="en-US"/>
        </w:rPr>
      </w:pPr>
    </w:p>
    <w:p w:rsidR="004B7E34" w:rsidRPr="005F167D" w:rsidRDefault="004B7E34">
      <w:pPr>
        <w:rPr>
          <w:lang w:val="en-US"/>
        </w:rPr>
      </w:pPr>
    </w:p>
    <w:sectPr w:rsidR="004B7E34" w:rsidRPr="005F167D" w:rsidSect="00FD16FD">
      <w:headerReference w:type="default" r:id="rId7"/>
      <w:headerReference w:type="first" r:id="rId8"/>
      <w:pgSz w:w="12240" w:h="15840" w:code="1"/>
      <w:pgMar w:top="1417" w:right="1701" w:bottom="171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427B" w:rsidRDefault="0051427B">
      <w:pPr>
        <w:spacing w:after="0" w:line="240" w:lineRule="auto"/>
      </w:pPr>
      <w:r>
        <w:separator/>
      </w:r>
    </w:p>
  </w:endnote>
  <w:endnote w:type="continuationSeparator" w:id="0">
    <w:p w:rsidR="0051427B" w:rsidRDefault="0051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427B" w:rsidRDefault="0051427B">
      <w:pPr>
        <w:spacing w:after="0" w:line="240" w:lineRule="auto"/>
      </w:pPr>
      <w:r>
        <w:separator/>
      </w:r>
    </w:p>
  </w:footnote>
  <w:footnote w:type="continuationSeparator" w:id="0">
    <w:p w:rsidR="0051427B" w:rsidRDefault="0051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463B" w:rsidRDefault="007E26AD">
    <w:pPr>
      <w:pStyle w:val="Header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67E803" wp14:editId="7B3C7707">
              <wp:simplePos x="0" y="0"/>
              <wp:positionH relativeFrom="column">
                <wp:posOffset>-1177671</wp:posOffset>
              </wp:positionH>
              <wp:positionV relativeFrom="paragraph">
                <wp:posOffset>-498348</wp:posOffset>
              </wp:positionV>
              <wp:extent cx="7851648" cy="10196224"/>
              <wp:effectExtent l="0" t="0" r="16510" b="1460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51648" cy="101962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A463B" w:rsidRDefault="0051427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67E80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92.75pt;margin-top:-39.25pt;width:618.25pt;height:80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" fillcolor="white [3201]" strokeweight=".5pt">
              <v:textbox>
                <w:txbxContent>
                  <w:p w:rsidR="00EA463B" w:rsidRDefault="0051427B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6FD" w:rsidRPr="00FD16FD" w:rsidRDefault="007E26AD" w:rsidP="00FD16FD">
    <w:pPr>
      <w:pStyle w:val="Header"/>
    </w:pPr>
    <w:r>
      <w:rPr>
        <w:noProof/>
        <w:lang w:eastAsia="es-PE"/>
      </w:rPr>
      <w:drawing>
        <wp:anchor distT="0" distB="0" distL="114300" distR="114300" simplePos="0" relativeHeight="251661312" behindDoc="1" locked="0" layoutInCell="1" allowOverlap="1" wp14:anchorId="59AF53BC" wp14:editId="362C2771">
          <wp:simplePos x="0" y="0"/>
          <wp:positionH relativeFrom="column">
            <wp:posOffset>4161155</wp:posOffset>
          </wp:positionH>
          <wp:positionV relativeFrom="paragraph">
            <wp:posOffset>484116</wp:posOffset>
          </wp:positionV>
          <wp:extent cx="1794948" cy="683006"/>
          <wp:effectExtent l="0" t="0" r="0" b="317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ng_LOGO WP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4948" cy="683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PE"/>
      </w:rPr>
      <w:drawing>
        <wp:anchor distT="0" distB="0" distL="114300" distR="114300" simplePos="0" relativeHeight="251660288" behindDoc="1" locked="0" layoutInCell="1" allowOverlap="1" wp14:anchorId="56F1F337" wp14:editId="1B0C64AB">
          <wp:simplePos x="0" y="0"/>
          <wp:positionH relativeFrom="column">
            <wp:posOffset>-1066067</wp:posOffset>
          </wp:positionH>
          <wp:positionV relativeFrom="paragraph">
            <wp:posOffset>-435512</wp:posOffset>
          </wp:positionV>
          <wp:extent cx="4838211" cy="1870542"/>
          <wp:effectExtent l="0" t="0" r="635" b="0"/>
          <wp:wrapNone/>
          <wp:docPr id="7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apeleria_CIP_Mesa de trabajo 1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8" r="37620" b="81361"/>
                  <a:stretch/>
                </pic:blipFill>
                <pic:spPr bwMode="auto">
                  <a:xfrm>
                    <a:off x="0" y="0"/>
                    <a:ext cx="4839404" cy="18710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D82DAD"/>
    <w:multiLevelType w:val="hybridMultilevel"/>
    <w:tmpl w:val="0E30AA2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6AD"/>
    <w:rsid w:val="000251A2"/>
    <w:rsid w:val="00060863"/>
    <w:rsid w:val="000B7226"/>
    <w:rsid w:val="001073A0"/>
    <w:rsid w:val="002E1078"/>
    <w:rsid w:val="00486CAC"/>
    <w:rsid w:val="004B7E34"/>
    <w:rsid w:val="004F5619"/>
    <w:rsid w:val="0051427B"/>
    <w:rsid w:val="005F167D"/>
    <w:rsid w:val="006554CE"/>
    <w:rsid w:val="00687819"/>
    <w:rsid w:val="007A2B8D"/>
    <w:rsid w:val="007E26AD"/>
    <w:rsid w:val="009262F9"/>
    <w:rsid w:val="00A67AE7"/>
    <w:rsid w:val="00A83667"/>
    <w:rsid w:val="00CC03E1"/>
    <w:rsid w:val="00D737EA"/>
    <w:rsid w:val="00E722D6"/>
    <w:rsid w:val="00F521A7"/>
    <w:rsid w:val="00FB3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4B5D9B"/>
  <w15:chartTrackingRefBased/>
  <w15:docId w15:val="{A1B831F4-F9DF-407F-A7A9-9CCDC84B7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E26AD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26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26AD"/>
  </w:style>
  <w:style w:type="paragraph" w:styleId="ListParagraph">
    <w:name w:val="List Paragraph"/>
    <w:basedOn w:val="Normal"/>
    <w:uiPriority w:val="34"/>
    <w:qFormat/>
    <w:rsid w:val="007E26AD"/>
    <w:pPr>
      <w:spacing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728</Words>
  <Characters>4153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</dc:creator>
  <cp:keywords/>
  <dc:description/>
  <cp:lastModifiedBy>Lanatta, Maria Elena (CIP)</cp:lastModifiedBy>
  <cp:revision>2</cp:revision>
  <dcterms:created xsi:type="dcterms:W3CDTF">2018-05-25T02:53:00Z</dcterms:created>
  <dcterms:modified xsi:type="dcterms:W3CDTF">2018-05-25T02:53:00Z</dcterms:modified>
</cp:coreProperties>
</file>